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249D1" w14:textId="5D337209" w:rsidR="00321953" w:rsidRDefault="00321953" w:rsidP="00321953">
      <w:pPr>
        <w:jc w:val="center"/>
        <w:rPr>
          <w:b/>
          <w:bCs/>
          <w:sz w:val="40"/>
          <w:szCs w:val="40"/>
        </w:rPr>
      </w:pPr>
      <w:r w:rsidRPr="00321953">
        <w:rPr>
          <w:b/>
          <w:bCs/>
          <w:sz w:val="40"/>
          <w:szCs w:val="40"/>
        </w:rPr>
        <w:t>Заваръчен апарат I-200C, 200Ah ARC200C</w:t>
      </w:r>
    </w:p>
    <w:p w14:paraId="18AEFE8E" w14:textId="71FAA6B8" w:rsidR="003E48C3" w:rsidRDefault="003E48C3" w:rsidP="003E48C3">
      <w:pPr>
        <w:pStyle w:val="Heading2"/>
        <w:shd w:val="clear" w:color="auto" w:fill="FEFEFE"/>
        <w:spacing w:before="0" w:beforeAutospacing="0" w:after="0" w:afterAutospacing="0" w:line="375" w:lineRule="atLeast"/>
        <w:jc w:val="center"/>
        <w:textAlignment w:val="baseline"/>
        <w:rPr>
          <w:rFonts w:ascii="Roboto" w:hAnsi="Roboto"/>
          <w:b w:val="0"/>
          <w:bCs w:val="0"/>
          <w:caps/>
          <w:color w:val="777B82"/>
          <w:sz w:val="23"/>
          <w:szCs w:val="23"/>
        </w:rPr>
      </w:pPr>
      <w:r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  <w:t>ПРЕНОСИМ, МОЩ</w:t>
      </w:r>
      <w:r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  <w:t>ен</w:t>
      </w:r>
      <w:r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  <w:t xml:space="preserve"> И ПРОФЕСИОНАЛ</w:t>
      </w:r>
      <w:r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  <w:t>ен заваръчен апарат</w:t>
      </w:r>
    </w:p>
    <w:p w14:paraId="511981B5" w14:textId="77777777" w:rsidR="00321953" w:rsidRDefault="00321953" w:rsidP="00321953">
      <w:pPr>
        <w:spacing w:after="0" w:line="300" w:lineRule="atLeast"/>
        <w:ind w:left="945"/>
        <w:textAlignment w:val="baseline"/>
        <w:rPr>
          <w:rFonts w:ascii="Roboto" w:eastAsia="Times New Roman" w:hAnsi="Roboto" w:cs="Times New Roman"/>
          <w:color w:val="404247"/>
          <w:sz w:val="20"/>
          <w:szCs w:val="20"/>
          <w:bdr w:val="none" w:sz="0" w:space="0" w:color="auto" w:frame="1"/>
          <w:lang w:eastAsia="bg-BG"/>
        </w:rPr>
        <w:sectPr w:rsidR="0032195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55F7F05" w14:textId="77777777" w:rsidR="00321953" w:rsidRDefault="00321953" w:rsidP="00321953">
      <w:pPr>
        <w:spacing w:after="0" w:line="300" w:lineRule="atLeast"/>
        <w:ind w:left="945"/>
        <w:textAlignment w:val="baseline"/>
        <w:rPr>
          <w:rFonts w:ascii="Roboto" w:eastAsia="Times New Roman" w:hAnsi="Roboto" w:cs="Times New Roman"/>
          <w:color w:val="404247"/>
          <w:sz w:val="20"/>
          <w:szCs w:val="20"/>
          <w:bdr w:val="none" w:sz="0" w:space="0" w:color="auto" w:frame="1"/>
          <w:lang w:eastAsia="bg-BG"/>
        </w:rPr>
        <w:sectPr w:rsidR="00321953" w:rsidSect="00321953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1B98D469" w14:textId="4B468F90" w:rsidR="00321953" w:rsidRDefault="003E48C3" w:rsidP="00321953">
      <w:pPr>
        <w:spacing w:after="0" w:line="300" w:lineRule="atLeast"/>
        <w:ind w:left="945"/>
        <w:textAlignment w:val="baseline"/>
        <w:rPr>
          <w:rFonts w:ascii="Roboto" w:eastAsia="Times New Roman" w:hAnsi="Roboto" w:cs="Times New Roman"/>
          <w:color w:val="404247"/>
          <w:sz w:val="20"/>
          <w:szCs w:val="20"/>
          <w:bdr w:val="none" w:sz="0" w:space="0" w:color="auto" w:frame="1"/>
          <w:lang w:eastAsia="bg-BG"/>
        </w:rPr>
        <w:sectPr w:rsidR="00321953" w:rsidSect="00321953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Roboto" w:eastAsia="Times New Roman" w:hAnsi="Roboto" w:cs="Times New Roman"/>
          <w:color w:val="404247"/>
          <w:sz w:val="20"/>
          <w:szCs w:val="20"/>
          <w:bdr w:val="none" w:sz="0" w:space="0" w:color="auto" w:frame="1"/>
          <w:lang w:eastAsia="bg-BG"/>
        </w:rPr>
        <w:t xml:space="preserve">                   </w:t>
      </w:r>
      <w:r>
        <w:rPr>
          <w:noProof/>
        </w:rPr>
        <w:drawing>
          <wp:inline distT="0" distB="0" distL="0" distR="0" wp14:anchorId="3A8DC2C1" wp14:editId="6B7538FB">
            <wp:extent cx="2870835" cy="2557780"/>
            <wp:effectExtent l="0" t="0" r="571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0835" cy="255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1953">
        <w:rPr>
          <w:rFonts w:ascii="Roboto" w:eastAsia="Times New Roman" w:hAnsi="Roboto" w:cs="Times New Roman"/>
          <w:color w:val="404247"/>
          <w:sz w:val="20"/>
          <w:szCs w:val="20"/>
          <w:bdr w:val="none" w:sz="0" w:space="0" w:color="auto" w:frame="1"/>
          <w:lang w:eastAsia="bg-BG"/>
        </w:rPr>
        <w:t xml:space="preserve">             </w:t>
      </w:r>
    </w:p>
    <w:p w14:paraId="2358BC0E" w14:textId="77777777" w:rsidR="003E48C3" w:rsidRDefault="003E48C3" w:rsidP="003E48C3">
      <w:pPr>
        <w:pStyle w:val="Heading2"/>
        <w:shd w:val="clear" w:color="auto" w:fill="F2F4F6"/>
        <w:spacing w:before="0" w:beforeAutospacing="0" w:after="0" w:afterAutospacing="0"/>
        <w:textAlignment w:val="baseline"/>
        <w:rPr>
          <w:rFonts w:ascii="Roboto" w:hAnsi="Roboto"/>
          <w:b w:val="0"/>
          <w:bCs w:val="0"/>
          <w:caps/>
          <w:color w:val="404247"/>
          <w:sz w:val="30"/>
          <w:szCs w:val="30"/>
        </w:rPr>
      </w:pPr>
      <w:r>
        <w:rPr>
          <w:rFonts w:ascii="Roboto" w:hAnsi="Roboto"/>
          <w:b w:val="0"/>
          <w:bCs w:val="0"/>
          <w:caps/>
          <w:color w:val="404247"/>
          <w:sz w:val="30"/>
          <w:szCs w:val="30"/>
          <w:bdr w:val="none" w:sz="0" w:space="0" w:color="auto" w:frame="1"/>
        </w:rPr>
        <w:t>ОПИСАНИЕ И ПРИЛОЖЕНИЕ</w:t>
      </w:r>
    </w:p>
    <w:p w14:paraId="1E3326CD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Еднофазна машина за заваряване 200 ампера.</w:t>
      </w:r>
    </w:p>
    <w:p w14:paraId="2B64456A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Професионален заваръчен апарат с удобни размери за пренасяне. Предлага се в твърда чанта за носене, която е особено издръжлива, съчетаваща максимално удобство при носене.</w:t>
      </w:r>
    </w:p>
    <w:p w14:paraId="40C7BD2A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Кутията предпазва заваръчния апарат, така че и при съхранение апаратът да е защитен от прах и удари и да се съхранява оптимално.</w:t>
      </w:r>
    </w:p>
    <w:p w14:paraId="49B0BCF0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Заваръчният апарат е предназначен за работа с електрически предпазител 25 ампера.</w:t>
      </w:r>
    </w:p>
    <w:p w14:paraId="1C4D245F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Перфектната заваръчна машина за заварчици, които извършват непрекъсната заваръчна работа с електроди с размер до 4,0 mm в областта на поддръжката, тръбите и общите работи по свързване.</w:t>
      </w:r>
    </w:p>
    <w:p w14:paraId="56791A8A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Позволява заваряване с електрод Z-610 за качествени заварки на тръби и алуминий с електрод Z-2805/Z-2812.</w:t>
      </w:r>
    </w:p>
    <w:p w14:paraId="7EFC0BA7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Пълна защита от претоварване.</w:t>
      </w:r>
    </w:p>
    <w:p w14:paraId="2657F89C" w14:textId="77777777" w:rsidR="003E48C3" w:rsidRDefault="003E48C3" w:rsidP="003E48C3">
      <w:pPr>
        <w:numPr>
          <w:ilvl w:val="0"/>
          <w:numId w:val="5"/>
        </w:numPr>
        <w:spacing w:after="0" w:line="300" w:lineRule="atLeast"/>
        <w:ind w:left="945"/>
        <w:textAlignment w:val="baseline"/>
        <w:rPr>
          <w:rFonts w:ascii="Roboto" w:hAnsi="Roboto"/>
          <w:color w:val="404247"/>
          <w:sz w:val="20"/>
          <w:szCs w:val="20"/>
        </w:rPr>
      </w:pPr>
      <w:r>
        <w:rPr>
          <w:rFonts w:ascii="Roboto" w:hAnsi="Roboto"/>
          <w:color w:val="404247"/>
          <w:sz w:val="20"/>
          <w:szCs w:val="20"/>
          <w:bdr w:val="none" w:sz="0" w:space="0" w:color="auto" w:frame="1"/>
        </w:rPr>
        <w:t>Може да работи с генератор с мощност 10 Kva.</w:t>
      </w:r>
    </w:p>
    <w:p w14:paraId="4F53DB69" w14:textId="0F53E9CA" w:rsidR="003E48C3" w:rsidRDefault="003E48C3" w:rsidP="00321953">
      <w:pPr>
        <w:spacing w:after="0" w:line="300" w:lineRule="atLeast"/>
        <w:ind w:left="945"/>
        <w:textAlignment w:val="baseline"/>
      </w:pPr>
    </w:p>
    <w:p w14:paraId="213CA607" w14:textId="2EBA2480" w:rsidR="003E48C3" w:rsidRDefault="003E48C3" w:rsidP="00321953">
      <w:pPr>
        <w:spacing w:after="0" w:line="300" w:lineRule="atLeast"/>
        <w:ind w:left="945"/>
        <w:textAlignment w:val="baseline"/>
      </w:pPr>
    </w:p>
    <w:p w14:paraId="361700B1" w14:textId="2B825700" w:rsidR="003E48C3" w:rsidRDefault="003E48C3" w:rsidP="00321953">
      <w:pPr>
        <w:spacing w:after="0" w:line="300" w:lineRule="atLeast"/>
        <w:ind w:left="945"/>
        <w:textAlignment w:val="baseline"/>
      </w:pPr>
    </w:p>
    <w:p w14:paraId="022AAF38" w14:textId="77777777" w:rsidR="003E48C3" w:rsidRDefault="003E48C3" w:rsidP="003E48C3">
      <w:r>
        <w:rPr>
          <w:rFonts w:ascii="Roboto" w:hAnsi="Roboto"/>
          <w:caps/>
          <w:color w:val="777B82"/>
          <w:sz w:val="27"/>
          <w:szCs w:val="27"/>
          <w:bdr w:val="none" w:sz="0" w:space="0" w:color="auto" w:frame="1"/>
        </w:rPr>
        <w:t>ПРЕДИМСТВА НА МАШИНАТА</w:t>
      </w:r>
    </w:p>
    <w:p w14:paraId="3A90B9E1" w14:textId="77777777" w:rsidR="003E48C3" w:rsidRDefault="003E48C3" w:rsidP="003E48C3">
      <w:pPr>
        <w:numPr>
          <w:ilvl w:val="0"/>
          <w:numId w:val="6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Цифров дисплей за удобна, прецизна настройка на тока.</w:t>
      </w:r>
    </w:p>
    <w:p w14:paraId="5D37D1F8" w14:textId="77777777" w:rsidR="003E48C3" w:rsidRDefault="003E48C3" w:rsidP="003E48C3">
      <w:pPr>
        <w:numPr>
          <w:ilvl w:val="0"/>
          <w:numId w:val="6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Подходящ за заваряване на тръби (Z-610).</w:t>
      </w:r>
    </w:p>
    <w:p w14:paraId="417EF0C8" w14:textId="77777777" w:rsidR="003E48C3" w:rsidRDefault="003E48C3" w:rsidP="003E48C3">
      <w:pPr>
        <w:numPr>
          <w:ilvl w:val="0"/>
          <w:numId w:val="6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Лек и лесен за носене, твърдост, издръжливост и гаранция.</w:t>
      </w:r>
    </w:p>
    <w:p w14:paraId="3DE812C1" w14:textId="77777777" w:rsidR="003E48C3" w:rsidRDefault="003E48C3" w:rsidP="003E48C3">
      <w:pPr>
        <w:numPr>
          <w:ilvl w:val="0"/>
          <w:numId w:val="6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Твърд прахоустойчив калъф с рейтинг IP21 за използване на открито.</w:t>
      </w:r>
    </w:p>
    <w:p w14:paraId="0B2457C0" w14:textId="77777777" w:rsidR="003E48C3" w:rsidRDefault="003E48C3" w:rsidP="003E48C3">
      <w:pPr>
        <w:numPr>
          <w:ilvl w:val="0"/>
          <w:numId w:val="6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Вентилационна система с уникална структура, която съчетава силен вентилатор с много голям пасивен охладител.</w:t>
      </w:r>
    </w:p>
    <w:p w14:paraId="0C4707DE" w14:textId="77777777" w:rsidR="003E48C3" w:rsidRDefault="003E48C3" w:rsidP="003E48C3">
      <w:pPr>
        <w:numPr>
          <w:ilvl w:val="0"/>
          <w:numId w:val="6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12 месеца цялостна гаранция от Zika Group Ltd.</w:t>
      </w:r>
    </w:p>
    <w:p w14:paraId="39F91048" w14:textId="77777777" w:rsidR="00A30919" w:rsidRDefault="00A30919" w:rsidP="003E48C3">
      <w:pPr>
        <w:pStyle w:val="Heading2"/>
        <w:shd w:val="clear" w:color="auto" w:fill="FEFEFE"/>
        <w:spacing w:before="0" w:beforeAutospacing="0" w:after="0" w:afterAutospacing="0" w:line="375" w:lineRule="atLeast"/>
        <w:textAlignment w:val="baseline"/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</w:pPr>
    </w:p>
    <w:p w14:paraId="1C057C15" w14:textId="34A7458D" w:rsidR="003E48C3" w:rsidRDefault="003E48C3" w:rsidP="003E48C3">
      <w:pPr>
        <w:pStyle w:val="Heading2"/>
        <w:shd w:val="clear" w:color="auto" w:fill="FEFEFE"/>
        <w:spacing w:before="0" w:beforeAutospacing="0" w:after="0" w:afterAutospacing="0" w:line="375" w:lineRule="atLeast"/>
        <w:textAlignment w:val="baseline"/>
        <w:rPr>
          <w:rFonts w:ascii="Roboto" w:hAnsi="Roboto"/>
          <w:b w:val="0"/>
          <w:bCs w:val="0"/>
          <w:caps/>
          <w:color w:val="777B82"/>
          <w:sz w:val="23"/>
          <w:szCs w:val="23"/>
        </w:rPr>
      </w:pPr>
      <w:r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  <w:lastRenderedPageBreak/>
        <w:t>СПЕЦИФИКАЦИЯ</w:t>
      </w:r>
    </w:p>
    <w:p w14:paraId="19760075" w14:textId="77777777" w:rsidR="003E48C3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Заваръчен апарат I-200c.</w:t>
      </w:r>
    </w:p>
    <w:p w14:paraId="5EFC3F46" w14:textId="77777777" w:rsidR="003E48C3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Подплатен твърд калъф за защита на машината.</w:t>
      </w:r>
    </w:p>
    <w:p w14:paraId="0E14582B" w14:textId="77777777" w:rsidR="003E48C3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Заваръчен кабел със сечение </w:t>
      </w:r>
      <w:r>
        <w:rPr>
          <w:rStyle w:val="Strong"/>
          <w:rFonts w:ascii="Roboto" w:hAnsi="Roboto"/>
          <w:color w:val="000000"/>
          <w:sz w:val="20"/>
          <w:szCs w:val="20"/>
          <w:bdr w:val="none" w:sz="0" w:space="0" w:color="auto" w:frame="1"/>
        </w:rPr>
        <w:t>25 mm </w:t>
      </w:r>
      <w:r>
        <w:rPr>
          <w:rStyle w:val="Strong"/>
          <w:rFonts w:ascii="Roboto" w:hAnsi="Roboto"/>
          <w:color w:val="000000"/>
          <w:sz w:val="20"/>
          <w:szCs w:val="20"/>
          <w:bdr w:val="none" w:sz="0" w:space="0" w:color="auto" w:frame="1"/>
          <w:vertAlign w:val="superscript"/>
        </w:rPr>
        <w:t>2 .</w:t>
      </w:r>
    </w:p>
    <w:p w14:paraId="3D872723" w14:textId="77777777" w:rsidR="003E48C3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Държач за електрод 300 ампера</w:t>
      </w:r>
    </w:p>
    <w:p w14:paraId="04F5486E" w14:textId="77777777" w:rsidR="003E48C3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25 mm </w:t>
      </w:r>
      <w:r>
        <w:rPr>
          <w:rFonts w:ascii="Roboto" w:hAnsi="Roboto"/>
          <w:color w:val="000000"/>
          <w:sz w:val="20"/>
          <w:szCs w:val="20"/>
          <w:bdr w:val="none" w:sz="0" w:space="0" w:color="auto" w:frame="1"/>
          <w:vertAlign w:val="superscript"/>
        </w:rPr>
        <w:t>2</w:t>
      </w: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 секционен заземен кабел.</w:t>
      </w:r>
    </w:p>
    <w:p w14:paraId="50E847DA" w14:textId="77777777" w:rsidR="003E48C3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Дръжка за заземяване.</w:t>
      </w:r>
    </w:p>
    <w:p w14:paraId="7A195042" w14:textId="485DE3B5" w:rsidR="003E48C3" w:rsidRPr="00A30919" w:rsidRDefault="003E48C3" w:rsidP="003E48C3">
      <w:pPr>
        <w:numPr>
          <w:ilvl w:val="0"/>
          <w:numId w:val="7"/>
        </w:num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  <w:r>
        <w:rPr>
          <w:rFonts w:ascii="Roboto" w:hAnsi="Roboto"/>
          <w:color w:val="000000"/>
          <w:sz w:val="20"/>
          <w:szCs w:val="20"/>
          <w:bdr w:val="none" w:sz="0" w:space="0" w:color="auto" w:frame="1"/>
        </w:rPr>
        <w:t>2 метра стандартен захранващ кабел и стандартно одобрен израелски щепсел.</w:t>
      </w:r>
    </w:p>
    <w:p w14:paraId="54F5734A" w14:textId="77777777" w:rsidR="00A30919" w:rsidRDefault="00A30919" w:rsidP="00A30919">
      <w:pPr>
        <w:spacing w:after="0" w:line="300" w:lineRule="atLeast"/>
        <w:ind w:left="945"/>
        <w:textAlignment w:val="baseline"/>
        <w:rPr>
          <w:rFonts w:ascii="Roboto" w:hAnsi="Roboto"/>
          <w:color w:val="000000"/>
          <w:sz w:val="20"/>
          <w:szCs w:val="20"/>
        </w:rPr>
      </w:pPr>
    </w:p>
    <w:p w14:paraId="3828DA8E" w14:textId="77777777" w:rsidR="003E48C3" w:rsidRDefault="003E48C3" w:rsidP="003E48C3">
      <w:pPr>
        <w:pStyle w:val="Heading2"/>
        <w:shd w:val="clear" w:color="auto" w:fill="FEFEFE"/>
        <w:spacing w:before="0" w:beforeAutospacing="0" w:after="0" w:afterAutospacing="0" w:line="375" w:lineRule="atLeast"/>
        <w:textAlignment w:val="baseline"/>
        <w:rPr>
          <w:rFonts w:ascii="Roboto" w:hAnsi="Roboto"/>
          <w:b w:val="0"/>
          <w:bCs w:val="0"/>
          <w:caps/>
          <w:color w:val="777B82"/>
          <w:sz w:val="23"/>
          <w:szCs w:val="23"/>
        </w:rPr>
      </w:pPr>
      <w:r>
        <w:rPr>
          <w:rFonts w:ascii="Roboto" w:hAnsi="Roboto"/>
          <w:b w:val="0"/>
          <w:bCs w:val="0"/>
          <w:caps/>
          <w:color w:val="777B82"/>
          <w:sz w:val="23"/>
          <w:szCs w:val="23"/>
          <w:bdr w:val="none" w:sz="0" w:space="0" w:color="auto" w:frame="1"/>
        </w:rPr>
        <w:t>ТЕХНИЧЕСКА СПЕЦИФИКАЦИЯ</w:t>
      </w:r>
    </w:p>
    <w:tbl>
      <w:tblPr>
        <w:tblW w:w="9828" w:type="dxa"/>
        <w:tblInd w:w="-150" w:type="dxa"/>
        <w:shd w:val="clear" w:color="auto" w:fill="F2F4F6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1496"/>
        <w:gridCol w:w="1197"/>
        <w:gridCol w:w="1559"/>
        <w:gridCol w:w="1254"/>
        <w:gridCol w:w="738"/>
        <w:gridCol w:w="1187"/>
        <w:gridCol w:w="1262"/>
      </w:tblGrid>
      <w:tr w:rsidR="00A30919" w14:paraId="62DEC03B" w14:textId="77777777" w:rsidTr="00A30919">
        <w:trPr>
          <w:tblHeader/>
        </w:trPr>
        <w:tc>
          <w:tcPr>
            <w:tcW w:w="113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270" w:type="dxa"/>
              <w:bottom w:w="120" w:type="dxa"/>
              <w:right w:w="0" w:type="dxa"/>
            </w:tcMar>
            <w:vAlign w:val="bottom"/>
            <w:hideMark/>
          </w:tcPr>
          <w:p w14:paraId="125546B1" w14:textId="77777777" w:rsidR="00A30919" w:rsidRDefault="00A30919">
            <w:pPr>
              <w:spacing w:line="270" w:lineRule="atLeast"/>
              <w:jc w:val="center"/>
              <w:rPr>
                <w:rFonts w:ascii="Times New Roman" w:hAnsi="Times New Roman"/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Входен волтаж</w:t>
            </w:r>
          </w:p>
        </w:tc>
        <w:tc>
          <w:tcPr>
            <w:tcW w:w="149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6C85A441" w14:textId="77777777" w:rsidR="00A30919" w:rsidRDefault="00A30919">
            <w:pPr>
              <w:spacing w:line="270" w:lineRule="atLeast"/>
              <w:jc w:val="center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Необходим предпазител</w:t>
            </w:r>
          </w:p>
        </w:tc>
        <w:tc>
          <w:tcPr>
            <w:tcW w:w="119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5DFB350B" w14:textId="77777777" w:rsidR="00A30919" w:rsidRDefault="00A30919">
            <w:pPr>
              <w:spacing w:line="270" w:lineRule="atLeast"/>
              <w:jc w:val="center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Текущ диапазон</w:t>
            </w:r>
          </w:p>
        </w:tc>
        <w:tc>
          <w:tcPr>
            <w:tcW w:w="155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092EC256" w14:textId="77777777" w:rsidR="00A30919" w:rsidRDefault="00A30919">
            <w:pPr>
              <w:spacing w:line="270" w:lineRule="atLeast"/>
              <w:jc w:val="center"/>
              <w:textAlignment w:val="baseline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Напрежение на отворена верига</w:t>
            </w:r>
          </w:p>
        </w:tc>
        <w:tc>
          <w:tcPr>
            <w:tcW w:w="1254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61E220D3" w14:textId="77777777" w:rsidR="00A30919" w:rsidRDefault="00A30919">
            <w:pPr>
              <w:spacing w:line="270" w:lineRule="atLeast"/>
              <w:jc w:val="center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Ток при 60% ефективност</w:t>
            </w:r>
          </w:p>
        </w:tc>
        <w:tc>
          <w:tcPr>
            <w:tcW w:w="73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3B1238B6" w14:textId="77777777" w:rsidR="00A30919" w:rsidRDefault="00A30919">
            <w:pPr>
              <w:spacing w:line="270" w:lineRule="atLeast"/>
              <w:jc w:val="center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Тегло</w:t>
            </w:r>
          </w:p>
        </w:tc>
        <w:tc>
          <w:tcPr>
            <w:tcW w:w="118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451673D6" w14:textId="77777777" w:rsidR="00A30919" w:rsidRDefault="00A30919">
            <w:pPr>
              <w:spacing w:line="270" w:lineRule="atLeast"/>
              <w:jc w:val="center"/>
              <w:textAlignment w:val="baseline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Работа с генератор</w:t>
            </w:r>
          </w:p>
        </w:tc>
        <w:tc>
          <w:tcPr>
            <w:tcW w:w="1262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777B82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0966AACB" w14:textId="77777777" w:rsidR="00A30919" w:rsidRDefault="00A30919">
            <w:pPr>
              <w:spacing w:line="270" w:lineRule="atLeast"/>
              <w:jc w:val="center"/>
              <w:textAlignment w:val="baseline"/>
              <w:rPr>
                <w:b/>
                <w:bCs/>
                <w:color w:val="FFFFFF"/>
                <w:sz w:val="23"/>
                <w:szCs w:val="23"/>
              </w:rPr>
            </w:pPr>
            <w:r>
              <w:rPr>
                <w:rFonts w:ascii="Arial" w:hAnsi="Arial" w:cs="Arial"/>
                <w:color w:val="FFFFFF"/>
                <w:bdr w:val="none" w:sz="0" w:space="0" w:color="auto" w:frame="1"/>
              </w:rPr>
              <w:t>Размери – mm (д/ш/в)</w:t>
            </w:r>
          </w:p>
        </w:tc>
      </w:tr>
      <w:tr w:rsidR="00A30919" w14:paraId="2AF6D275" w14:textId="77777777" w:rsidTr="00A30919"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270" w:type="dxa"/>
              <w:bottom w:w="120" w:type="dxa"/>
              <w:right w:w="0" w:type="dxa"/>
            </w:tcMar>
            <w:vAlign w:val="bottom"/>
            <w:hideMark/>
          </w:tcPr>
          <w:p w14:paraId="16818B6D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bdr w:val="none" w:sz="0" w:space="0" w:color="auto" w:frame="1"/>
              </w:rPr>
              <w:t>220±15% 50/60HZ</w:t>
            </w:r>
          </w:p>
        </w:tc>
        <w:tc>
          <w:tcPr>
            <w:tcW w:w="1496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02CE8EF9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bdr w:val="none" w:sz="0" w:space="0" w:color="auto" w:frame="1"/>
              </w:rPr>
              <w:t>25А</w:t>
            </w:r>
          </w:p>
        </w:tc>
        <w:tc>
          <w:tcPr>
            <w:tcW w:w="1197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494F86AD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bdr w:val="none" w:sz="0" w:space="0" w:color="auto" w:frame="1"/>
              </w:rPr>
              <w:t>30-200А</w:t>
            </w:r>
          </w:p>
        </w:tc>
        <w:tc>
          <w:tcPr>
            <w:tcW w:w="1559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0AEE78BD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bdr w:val="none" w:sz="0" w:space="0" w:color="auto" w:frame="1"/>
              </w:rPr>
              <w:t>70V</w:t>
            </w:r>
          </w:p>
        </w:tc>
        <w:tc>
          <w:tcPr>
            <w:tcW w:w="1254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799AA5A0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bdr w:val="none" w:sz="0" w:space="0" w:color="auto" w:frame="1"/>
              </w:rPr>
              <w:t>200А</w:t>
            </w:r>
          </w:p>
        </w:tc>
        <w:tc>
          <w:tcPr>
            <w:tcW w:w="738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3CD0E974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bdr w:val="none" w:sz="0" w:space="0" w:color="auto" w:frame="1"/>
              </w:rPr>
              <w:t>8 кг</w:t>
            </w:r>
          </w:p>
        </w:tc>
        <w:tc>
          <w:tcPr>
            <w:tcW w:w="1187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3598EA92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bdr w:val="none" w:sz="0" w:space="0" w:color="auto" w:frame="1"/>
              </w:rPr>
              <w:t>+</w:t>
            </w:r>
          </w:p>
        </w:tc>
        <w:tc>
          <w:tcPr>
            <w:tcW w:w="1262" w:type="dxa"/>
            <w:tcBorders>
              <w:top w:val="nil"/>
              <w:left w:val="single" w:sz="6" w:space="0" w:color="CDCFD3"/>
              <w:bottom w:val="nil"/>
              <w:right w:val="nil"/>
            </w:tcBorders>
            <w:shd w:val="clear" w:color="auto" w:fill="auto"/>
            <w:tcMar>
              <w:top w:w="120" w:type="dxa"/>
              <w:left w:w="150" w:type="dxa"/>
              <w:bottom w:w="120" w:type="dxa"/>
              <w:right w:w="0" w:type="dxa"/>
            </w:tcMar>
            <w:vAlign w:val="bottom"/>
            <w:hideMark/>
          </w:tcPr>
          <w:p w14:paraId="466BBE4D" w14:textId="77777777" w:rsidR="00A30919" w:rsidRDefault="00A30919">
            <w:pPr>
              <w:spacing w:line="270" w:lineRule="atLeast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bdr w:val="none" w:sz="0" w:space="0" w:color="auto" w:frame="1"/>
              </w:rPr>
              <w:t>375×155×232</w:t>
            </w:r>
          </w:p>
        </w:tc>
      </w:tr>
    </w:tbl>
    <w:p w14:paraId="42506687" w14:textId="77777777" w:rsidR="003E48C3" w:rsidRDefault="003E48C3" w:rsidP="00321953">
      <w:pPr>
        <w:spacing w:after="0" w:line="300" w:lineRule="atLeast"/>
        <w:ind w:left="945"/>
        <w:textAlignment w:val="baseline"/>
      </w:pPr>
    </w:p>
    <w:sectPr w:rsidR="003E48C3" w:rsidSect="003E48C3">
      <w:type w:val="continuous"/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463FE3"/>
    <w:multiLevelType w:val="multilevel"/>
    <w:tmpl w:val="4956D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7617D76"/>
    <w:multiLevelType w:val="multilevel"/>
    <w:tmpl w:val="F4702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4674065"/>
    <w:multiLevelType w:val="multilevel"/>
    <w:tmpl w:val="58204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84B5F64"/>
    <w:multiLevelType w:val="multilevel"/>
    <w:tmpl w:val="A8F66F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0AC3604"/>
    <w:multiLevelType w:val="multilevel"/>
    <w:tmpl w:val="CC58DA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6445B31"/>
    <w:multiLevelType w:val="multilevel"/>
    <w:tmpl w:val="816CA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7C17501"/>
    <w:multiLevelType w:val="multilevel"/>
    <w:tmpl w:val="CD3E7898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953"/>
    <w:rsid w:val="00321953"/>
    <w:rsid w:val="003E48C3"/>
    <w:rsid w:val="00A30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766073B"/>
  <w15:chartTrackingRefBased/>
  <w15:docId w15:val="{1E02EE6D-84E3-472A-841D-4A50EFFAC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32195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21953"/>
    <w:rPr>
      <w:rFonts w:ascii="Times New Roman" w:eastAsia="Times New Roman" w:hAnsi="Times New Roman" w:cs="Times New Roman"/>
      <w:b/>
      <w:bCs/>
      <w:sz w:val="36"/>
      <w:szCs w:val="36"/>
      <w:lang w:eastAsia="bg-BG"/>
    </w:rPr>
  </w:style>
  <w:style w:type="paragraph" w:styleId="NormalWeb">
    <w:name w:val="Normal (Web)"/>
    <w:basedOn w:val="Normal"/>
    <w:uiPriority w:val="99"/>
    <w:semiHidden/>
    <w:unhideWhenUsed/>
    <w:rsid w:val="003219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Strong">
    <w:name w:val="Strong"/>
    <w:basedOn w:val="DefaultParagraphFont"/>
    <w:uiPriority w:val="22"/>
    <w:qFormat/>
    <w:rsid w:val="003E48C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84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8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04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79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91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6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12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68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5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</dc:creator>
  <cp:keywords/>
  <dc:description/>
  <cp:lastModifiedBy>User4</cp:lastModifiedBy>
  <cp:revision>1</cp:revision>
  <dcterms:created xsi:type="dcterms:W3CDTF">2024-01-05T12:38:00Z</dcterms:created>
  <dcterms:modified xsi:type="dcterms:W3CDTF">2024-01-05T12:51:00Z</dcterms:modified>
</cp:coreProperties>
</file>